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DC6" w:rsidRDefault="00F8592E">
      <w:pPr>
        <w:rPr>
          <w:b/>
        </w:rPr>
      </w:pPr>
      <w:bookmarkStart w:id="0" w:name="_GoBack"/>
      <w:bookmarkEnd w:id="0"/>
      <w:r w:rsidRPr="00F8592E">
        <w:rPr>
          <w:b/>
        </w:rPr>
        <w:t xml:space="preserve">Ermittlung optimaler technologischer Schritte und der dazugehörigen technischen Randbedingungen: </w:t>
      </w:r>
    </w:p>
    <w:p w:rsidR="00F8592E" w:rsidRDefault="00F8592E">
      <w:pPr>
        <w:rPr>
          <w:b/>
        </w:rPr>
      </w:pPr>
    </w:p>
    <w:p w:rsidR="00ED72F0" w:rsidRDefault="00F8592E" w:rsidP="00ED72F0">
      <w:pPr>
        <w:pStyle w:val="Listenabsatz"/>
        <w:numPr>
          <w:ilvl w:val="0"/>
          <w:numId w:val="1"/>
        </w:numPr>
      </w:pPr>
      <w:r>
        <w:t xml:space="preserve">Erarbeitung einer Rezeptur für die konkrete Baustelle auf der Grundlage </w:t>
      </w:r>
      <w:r w:rsidR="008F11C3">
        <w:t>des Baugrundgutac</w:t>
      </w:r>
      <w:r w:rsidR="008F11C3">
        <w:t>h</w:t>
      </w:r>
      <w:r w:rsidR="008F11C3">
        <w:t xml:space="preserve">tens, </w:t>
      </w:r>
      <w:r>
        <w:t>einer repräsentativen Bodenprobe (oder mehrer</w:t>
      </w:r>
      <w:r w:rsidR="008F11C3">
        <w:t>er Proben</w:t>
      </w:r>
      <w:r>
        <w:t>) und der Kenntnis der g</w:t>
      </w:r>
      <w:r>
        <w:t>e</w:t>
      </w:r>
      <w:r>
        <w:t xml:space="preserve">wünschten technologischen und Gebrauchseigenschaften der jeweiligen Einbausituation und Baustelle  – </w:t>
      </w:r>
      <w:r w:rsidR="008F11C3">
        <w:t xml:space="preserve">in der Regel </w:t>
      </w:r>
      <w:r>
        <w:t>Einstellung</w:t>
      </w:r>
      <w:r w:rsidR="00ED72F0">
        <w:t xml:space="preserve"> </w:t>
      </w:r>
      <w:r>
        <w:t xml:space="preserve">eines </w:t>
      </w:r>
      <w:r w:rsidR="00ED72F0">
        <w:t>Stand</w:t>
      </w:r>
      <w:r w:rsidR="00FB057A">
        <w:t>ard</w:t>
      </w:r>
      <w:r w:rsidR="00F1466B">
        <w:t>ausbreitmaß</w:t>
      </w:r>
      <w:r>
        <w:t>es</w:t>
      </w:r>
      <w:r w:rsidR="00F1466B">
        <w:t xml:space="preserve"> (</w:t>
      </w:r>
      <w:r w:rsidR="00FB057A">
        <w:t>AM</w:t>
      </w:r>
      <w:r w:rsidR="008F11C3">
        <w:t xml:space="preserve">) </w:t>
      </w:r>
      <w:r w:rsidR="00FB057A">
        <w:t>60</w:t>
      </w:r>
      <w:r w:rsidR="00ED72F0">
        <w:t xml:space="preserve">  +</w:t>
      </w:r>
      <w:r w:rsidR="00FB057A">
        <w:t>/</w:t>
      </w:r>
      <w:r w:rsidR="00ED72F0">
        <w:t>- 2</w:t>
      </w:r>
      <w:r w:rsidR="00FB057A">
        <w:t xml:space="preserve"> cm</w:t>
      </w:r>
      <w:r w:rsidR="008F11C3">
        <w:t>, wenn keine anderen Vorgaben vorliegen und Prüfung der Rezeptureigenschaften samt Erstellung der daz</w:t>
      </w:r>
      <w:r w:rsidR="008F11C3">
        <w:t>u</w:t>
      </w:r>
      <w:r w:rsidR="008F11C3">
        <w:t>gehörigen Prüfprotokolle.</w:t>
      </w:r>
      <w:r w:rsidR="00ED72F0">
        <w:br/>
      </w:r>
    </w:p>
    <w:p w:rsidR="00ED72F0" w:rsidRDefault="00F8592E" w:rsidP="00ED72F0">
      <w:pPr>
        <w:pStyle w:val="Listenabsatz"/>
        <w:numPr>
          <w:ilvl w:val="0"/>
          <w:numId w:val="1"/>
        </w:numPr>
      </w:pPr>
      <w:r>
        <w:t xml:space="preserve">Ermittlung der </w:t>
      </w:r>
      <w:r w:rsidR="00FB057A">
        <w:t xml:space="preserve">Statik für den </w:t>
      </w:r>
      <w:r w:rsidR="00ED72F0">
        <w:t>Lastfall Auftrieb</w:t>
      </w:r>
      <w:r w:rsidR="00FB057A">
        <w:t xml:space="preserve"> im Flüssigboden</w:t>
      </w:r>
      <w:r w:rsidR="00F1466B">
        <w:t xml:space="preserve"> – hierfür werden </w:t>
      </w:r>
      <w:r>
        <w:t>neben den</w:t>
      </w:r>
      <w:r w:rsidR="008F11C3">
        <w:t xml:space="preserve"> g</w:t>
      </w:r>
      <w:r w:rsidR="008F11C3">
        <w:t>e</w:t>
      </w:r>
      <w:r w:rsidR="008F11C3">
        <w:t>prüften</w:t>
      </w:r>
      <w:r>
        <w:t xml:space="preserve"> Eigenschaften des Flüssigbodens, die im Verlauf der Rezepturüberprüfung </w:t>
      </w:r>
      <w:r w:rsidR="008F11C3">
        <w:t>ermittelt und dokumentiert wu</w:t>
      </w:r>
      <w:r>
        <w:t>rden</w:t>
      </w:r>
      <w:r w:rsidR="008F11C3">
        <w:t>,</w:t>
      </w:r>
      <w:r>
        <w:t xml:space="preserve"> auch </w:t>
      </w:r>
      <w:r w:rsidR="00F1466B">
        <w:t>die</w:t>
      </w:r>
      <w:r w:rsidR="00ED72F0">
        <w:t xml:space="preserve"> We</w:t>
      </w:r>
      <w:r w:rsidR="00FB057A">
        <w:t>r</w:t>
      </w:r>
      <w:r w:rsidR="00ED72F0">
        <w:t xml:space="preserve">te </w:t>
      </w:r>
      <w:r w:rsidR="00FB057A">
        <w:t xml:space="preserve">der jeweiligen </w:t>
      </w:r>
      <w:proofErr w:type="spellStart"/>
      <w:r w:rsidR="00ED72F0">
        <w:t>Rohrart</w:t>
      </w:r>
      <w:proofErr w:type="spellEnd"/>
      <w:r w:rsidR="00FB057A">
        <w:t xml:space="preserve"> benötigt (Längsbiegesteifigkeit)</w:t>
      </w:r>
      <w:r>
        <w:t>.</w:t>
      </w:r>
      <w:r w:rsidR="00ED72F0">
        <w:br/>
      </w:r>
    </w:p>
    <w:p w:rsidR="00ED72F0" w:rsidRPr="00ED72F0" w:rsidRDefault="00DF720B" w:rsidP="005924B4">
      <w:pPr>
        <w:pStyle w:val="Listenabsatz"/>
        <w:numPr>
          <w:ilvl w:val="0"/>
          <w:numId w:val="1"/>
        </w:numPr>
        <w:ind w:right="-2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3176905</wp:posOffset>
                </wp:positionH>
                <wp:positionV relativeFrom="paragraph">
                  <wp:posOffset>89535</wp:posOffset>
                </wp:positionV>
                <wp:extent cx="150495" cy="0"/>
                <wp:effectExtent l="9525" t="59055" r="20955" b="5524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04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50.15pt;margin-top:7.05pt;width:11.8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YXiMwIAAFwEAAAOAAAAZHJzL2Uyb0RvYy54bWysVM1u2zAMvg/YOwi6p7Yzp0uMOkVhJ7t0&#10;a4F2D6BIcixMFgVJjRMMe/dRys/a7TIM80GmTPLjxz/f3O4HTXbSeQWmpsVVTok0HIQy25p+fV5P&#10;5pT4wIxgGoys6UF6ert8/+5mtJWcQg9aSEcQxPhqtDXtQ7BVlnney4H5K7DSoLIDN7CAV7fNhGMj&#10;og86m+b5dTaCE9YBl97j1/aopMuE33WSh4eu8zIQXVPkFtLp0rmJZ7a8YdXWMdsrfqLB/oHFwJTB&#10;oBeolgVGXpz6A2pQ3IGHLlxxGDLoOsVlygGzKfLfsnnqmZUpFyyOt5cy+f8Hy7/sHh1RoqYlJYYN&#10;2KK7lwApMiljeUbrK7RqzKOLCfK9ebL3wL95YqDpmdnKZPx8sOhbRI/sjUu8eItBNuNnEGjDED/V&#10;at+5IUJiFcg+teRwaYncB8LxYzHLy8WMEn5WZaw6+1nnwycJA4lCTX1wTG370IAx2HdwRYrCdvc+&#10;RFasOjvEoAbWSuvUfm3IWNPFbDpLDh60ElEZzbzbbhrtyI7FAUpPShE1r80cvBiRwHrJxOokB6Y0&#10;yiSk2gSnsFpa0hhtkIISLXFnonSkp02MiJkj4ZN0nKHvi3yxmq/m5aScXq8mZd62k7t1U06u18XH&#10;WfuhbZq2+BHJF2XVKyGkifzP81yUfzcvp806TuJloi+Fyt6ip4oi2fM7kU6tj90+zs0GxOHRxezi&#10;FOAIJ+PTusUdeX1PVr9+CsufAAAA//8DAFBLAwQUAAYACAAAACEAbzu4gt8AAAAJAQAADwAAAGRy&#10;cy9kb3ducmV2LnhtbEyPwU7DMBBE70j8g7VI3Kjd0kYQ4lRAhcgFJFqEOLrxEkfE6yh225SvZxEH&#10;OO7M0+xMsRx9J/Y4xDaQhulEgUCqg22p0fC6ebi4AhGTIWu6QKjhiBGW5elJYXIbDvSC+3VqBIdQ&#10;zI0Gl1KfSxlrh97ESeiR2PsIgzeJz6GRdjAHDvednCmVSW9a4g/O9HjvsP5c77yGtHo/uuytvrtu&#10;nzePT1n7VVXVSuvzs/H2BkTCMf3B8FOfq0PJnbZhRzaKTsNCqUtG2ZhPQTCwmM153PZXkGUh/y8o&#10;vwEAAP//AwBQSwECLQAUAAYACAAAACEAtoM4kv4AAADhAQAAEwAAAAAAAAAAAAAAAAAAAAAAW0Nv&#10;bnRlbnRfVHlwZXNdLnhtbFBLAQItABQABgAIAAAAIQA4/SH/1gAAAJQBAAALAAAAAAAAAAAAAAAA&#10;AC8BAABfcmVscy8ucmVsc1BLAQItABQABgAIAAAAIQDTCYXiMwIAAFwEAAAOAAAAAAAAAAAAAAAA&#10;AC4CAABkcnMvZTJvRG9jLnhtbFBLAQItABQABgAIAAAAIQBvO7iC3wAAAAkBAAAPAAAAAAAAAAAA&#10;AAAAAI0EAABkcnMvZG93bnJldi54bWxQSwUGAAAAAAQABADzAAAAm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1746885</wp:posOffset>
                </wp:positionH>
                <wp:positionV relativeFrom="paragraph">
                  <wp:posOffset>41275</wp:posOffset>
                </wp:positionV>
                <wp:extent cx="102235" cy="90805"/>
                <wp:effectExtent l="17780" t="20320" r="13335" b="1270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908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2" o:spid="_x0000_s1026" type="#_x0000_t5" style="position:absolute;margin-left:137.55pt;margin-top:3.25pt;width:8.0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G6KMgIAAGoEAAAOAAAAZHJzL2Uyb0RvYy54bWysVF+P0zAMf0fiO0R559r1brCr1p1OO4aQ&#10;Djjp4AN4SboG8o8kWzc+/TlpNzZ4Q/QhimP7Z/tnu/O7vVZkJ3yQ1jR0clVSIgyzXJpNQ799Xb2Z&#10;URIiGA7KGtHQgwj0bvH61bx3tahsZxUXniCICXXvGtrF6OqiCKwTGsKVdcKgsrVeQ0TRbwruoUd0&#10;rYqqLN8WvfXcectECPj6MCjpIuO3rWDxS9sGEYlqKOYW8+nzuU5nsZhDvfHgOsnGNOAfstAgDQY9&#10;QT1ABLL18i8oLZm3wbbxilld2LaVTOQasJpJ+Uc1zx04kWtBcoI70RT+Hyz7vHvyRPKGXlNiQGOL&#10;7rfR5sikSvT0LtRo9eyefCowuEfLfgRi7LIDsxH33tu+E8AxqUmyLy4ckhDQlaz7T5YjOiB6Zmrf&#10;ep0AkQOyzw05nBoi9pEwfJyUVXU9pYSh6racldMcAOqjr/MhfhBWk3RpaPQSU1KJMqhh9xhibgkf&#10;CwP+nZJWK2zwDhSZlviNgKNxAfURMtdqleQrqVQW/Ga9VJ6ga0NX+Rudw7mZMqTHZKfVNGdxoQvn&#10;ECn6Kf6FmZYRd0JJ3dDZyQjqRPJ7w/PERpBquGPKyoysJ6KHhq0tPyDp3g4DjwuKl876X5T0OOwN&#10;DT+34AUl6qPBxt1Obm7SdmThZvquQsGfa9bnGjAMoZBuSobrMg4btXVebjqMNMm1G5tGqZXxOBVD&#10;VmOyONB4u9iYczlb/f5FLF4AAAD//wMAUEsDBBQABgAIAAAAIQCzoVIu3wAAAAgBAAAPAAAAZHJz&#10;L2Rvd25yZXYueG1sTI9PS8QwEMXvgt8hjOBFdpMW9l9tuoggghdxK8LeZpuxLW0mpUl367c3ntzb&#10;G97jvd/k+9n24kyjbx1rSJYKBHHlTMu1hs/yZbEF4QOywd4xafghD/vi9ibHzLgLf9D5EGoRS9hn&#10;qKEJYcik9FVDFv3SDcTR+3ajxRDPsZZmxEsst71MlVpLiy3HhQYHem6o6g6T1YDd8evNmnc5lXWr&#10;Xo/Tw6bsSOv7u/npEUSgOfyH4Q8/okMRmU5uYuNFryHdrJIY1bBegYh+uktSEKco1BZkkcvrB4pf&#10;AAAA//8DAFBLAQItABQABgAIAAAAIQC2gziS/gAAAOEBAAATAAAAAAAAAAAAAAAAAAAAAABbQ29u&#10;dGVudF9UeXBlc10ueG1sUEsBAi0AFAAGAAgAAAAhADj9If/WAAAAlAEAAAsAAAAAAAAAAAAAAAAA&#10;LwEAAF9yZWxzLy5yZWxzUEsBAi0AFAAGAAgAAAAhAA5MbooyAgAAagQAAA4AAAAAAAAAAAAAAAAA&#10;LgIAAGRycy9lMm9Eb2MueG1sUEsBAi0AFAAGAAgAAAAhALOhUi7fAAAACAEAAA8AAAAAAAAAAAAA&#10;AAAAjAQAAGRycy9kb3ducmV2LnhtbFBLBQYAAAAABAAEAPMAAACYBQAAAAA=&#10;"/>
            </w:pict>
          </mc:Fallback>
        </mc:AlternateContent>
      </w:r>
      <w:r w:rsidR="00F8592E">
        <w:t xml:space="preserve">daraus errechnet sich:    </w:t>
      </w:r>
      <w:r w:rsidR="005924B4">
        <w:t xml:space="preserve"> </w:t>
      </w:r>
      <w:r w:rsidR="00ED72F0">
        <w:t xml:space="preserve">L </w:t>
      </w:r>
      <w:proofErr w:type="spellStart"/>
      <w:r w:rsidR="00ED72F0" w:rsidRPr="00ED72F0">
        <w:rPr>
          <w:sz w:val="16"/>
          <w:szCs w:val="16"/>
        </w:rPr>
        <w:t>max</w:t>
      </w:r>
      <w:proofErr w:type="spellEnd"/>
      <w:r w:rsidR="00ED72F0">
        <w:t xml:space="preserve"> = Abstand </w:t>
      </w:r>
      <w:proofErr w:type="spellStart"/>
      <w:r w:rsidR="00ED72F0">
        <w:t>RVH</w:t>
      </w:r>
      <w:r w:rsidR="00F8592E">
        <w:t>’</w:t>
      </w:r>
      <w:r w:rsidR="00F1466B">
        <w:rPr>
          <w:sz w:val="16"/>
          <w:szCs w:val="16"/>
        </w:rPr>
        <w:t>n</w:t>
      </w:r>
      <w:proofErr w:type="spellEnd"/>
      <w:r w:rsidR="00F8592E">
        <w:rPr>
          <w:sz w:val="16"/>
          <w:szCs w:val="16"/>
        </w:rPr>
        <w:t xml:space="preserve">  </w:t>
      </w:r>
      <w:r w:rsidR="00F1466B">
        <w:rPr>
          <w:sz w:val="16"/>
          <w:szCs w:val="16"/>
        </w:rPr>
        <w:t xml:space="preserve">        </w:t>
      </w:r>
      <w:r w:rsidR="00FB057A">
        <w:rPr>
          <w:sz w:val="16"/>
          <w:szCs w:val="16"/>
        </w:rPr>
        <w:t xml:space="preserve"> </w:t>
      </w:r>
      <w:r w:rsidR="00FB057A" w:rsidRPr="00FB057A">
        <w:t>Ermittlung der maximalen Abstände</w:t>
      </w:r>
      <w:r w:rsidR="00FB057A">
        <w:t xml:space="preserve"> der Lagef</w:t>
      </w:r>
      <w:r w:rsidR="00FB057A">
        <w:t>i</w:t>
      </w:r>
      <w:r w:rsidR="00FB057A">
        <w:t>xierung</w:t>
      </w:r>
      <w:r w:rsidR="00ED72F0">
        <w:rPr>
          <w:sz w:val="16"/>
          <w:szCs w:val="16"/>
        </w:rPr>
        <w:br/>
      </w:r>
    </w:p>
    <w:p w:rsidR="00ED72F0" w:rsidRDefault="00F8592E" w:rsidP="00ED72F0">
      <w:pPr>
        <w:pStyle w:val="Listenabsatz"/>
        <w:numPr>
          <w:ilvl w:val="0"/>
          <w:numId w:val="1"/>
        </w:numPr>
      </w:pPr>
      <w:r>
        <w:t xml:space="preserve">daraus errechnet sich:     die </w:t>
      </w:r>
      <w:r w:rsidR="00ED72F0" w:rsidRPr="00ED72F0">
        <w:t>max</w:t>
      </w:r>
      <w:r w:rsidR="005924B4">
        <w:t>.</w:t>
      </w:r>
      <w:r w:rsidR="00ED72F0" w:rsidRPr="00ED72F0">
        <w:t xml:space="preserve"> Rohrlänge</w:t>
      </w:r>
      <w:r w:rsidR="00ED72F0">
        <w:br/>
      </w:r>
    </w:p>
    <w:p w:rsidR="00ED72F0" w:rsidRPr="00ED72F0" w:rsidRDefault="00F8592E" w:rsidP="00ED72F0">
      <w:pPr>
        <w:pStyle w:val="Listenabsatz"/>
        <w:numPr>
          <w:ilvl w:val="0"/>
          <w:numId w:val="1"/>
        </w:numPr>
      </w:pPr>
      <w:r>
        <w:t xml:space="preserve">daraus ermittelt man:     die </w:t>
      </w:r>
      <w:r w:rsidR="00375D8B">
        <w:t xml:space="preserve">max. zulässige </w:t>
      </w:r>
      <w:proofErr w:type="spellStart"/>
      <w:r w:rsidR="00375D8B">
        <w:t>Verbaulän</w:t>
      </w:r>
      <w:r w:rsidR="00ED72F0">
        <w:t>ge</w:t>
      </w:r>
      <w:proofErr w:type="spellEnd"/>
      <w:r w:rsidR="00ED72F0">
        <w:t xml:space="preserve"> + Abstand Boxen = RL </w:t>
      </w:r>
      <w:proofErr w:type="spellStart"/>
      <w:r w:rsidR="00ED72F0" w:rsidRPr="00ED72F0">
        <w:rPr>
          <w:sz w:val="16"/>
          <w:szCs w:val="16"/>
        </w:rPr>
        <w:t>max</w:t>
      </w:r>
      <w:proofErr w:type="spellEnd"/>
      <w:r w:rsidR="00ED72F0">
        <w:rPr>
          <w:sz w:val="16"/>
          <w:szCs w:val="16"/>
        </w:rPr>
        <w:br/>
      </w:r>
    </w:p>
    <w:p w:rsidR="00375D8B" w:rsidRDefault="00DF720B" w:rsidP="00ED72F0">
      <w:pPr>
        <w:pStyle w:val="Listenabsatz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4157980</wp:posOffset>
                </wp:positionH>
                <wp:positionV relativeFrom="paragraph">
                  <wp:posOffset>233680</wp:posOffset>
                </wp:positionV>
                <wp:extent cx="102235" cy="90805"/>
                <wp:effectExtent l="19050" t="23495" r="21590" b="952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908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5" style="position:absolute;margin-left:327.4pt;margin-top:18.4pt;width:8.0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xqaMQIAAGoEAAAOAAAAZHJzL2Uyb0RvYy54bWysVNtuEzEQfUfiHyy/090sDaSrbqqqpQip&#10;QKXCB0xsb9bgG2Mnm/L1jL1pSOANsQ+WxzNzfObMeC+vdtawrcKovev47KzmTDnhpXbrjn/9cvdq&#10;wVlM4CQY71THn1TkV8uXLy7H0KrGD95IhYxAXGzH0PEhpdBWVRSDshDPfFCOnL1HC4lMXFcSYSR0&#10;a6qmrt9Uo0cZ0AsVI53eTk6+LPh9r0T63PdRJWY6TtxSWbGsq7xWy0to1whh0GJPA/6BhQXt6NID&#10;1C0kYBvUf0FZLdBH36cz4W3l+14LVWqgamb1H9U8DhBUqYXEieEgU/x/sOLT9gGZlh1vOHNgqUXX&#10;m+TLzWye5RlDbCnqMTxgLjCGey++R+b8zQBura4R/TgokERqluOrk4RsREplq/Gjl4QOhF6U2vVo&#10;MyBpwHalIU+HhqhdYoIOZ3XTvJ5zJsh1US/qQqiC9jk3YEzvlbcsbzqeUBMlkyWDFrb3MZWWyH1h&#10;IL9x1ltDDd6CYfOavsL4EEzQz5ClVm+0vNPGFAPXqxuDjFI7fle+fXI8DjOOjUR23swLixNfPIbI&#10;tx/uPwmzOtGbMNp2fHEIgjaL/M7JMrEJtJn2RNm4vepZ6KlhKy+fSHT008DTA6XN4PEnZyMNe8fj&#10;jw2g4sx8cNS4i9n5eX4dxTifv23IwGPP6tgDThAUyc3ZtL1J04vaBNTrgW6aldqdz6PU6/Q8FROr&#10;PVkaaNqdvJhju0T9/kUsfwEAAP//AwBQSwMEFAAGAAgAAAAhAKnAqcfgAAAACQEAAA8AAABkcnMv&#10;ZG93bnJldi54bWxMj0FLw0AQhe+C/2EZwYvY3ahNa8ymiCCCl2Ijhd6m2TEJyc6G7KaN/971pKfh&#10;MY/3vpdvZtuLE42+dawhWSgQxJUzLdcaPsvX2zUIH5AN9o5Jwzd52BSXFzlmxp35g067UIsYwj5D&#10;DU0IQyalrxqy6BduII6/LzdaDFGOtTQjnmO47eWdUqm02HJsaHCgl4aqbjdZDdgd9u/WbOVU1q16&#10;O0w3q7Ijra+v5ucnEIHm8GeGX/yIDkVkOrqJjRe9hnT5ENGDhvs03mhIV+oRxFHDMklAFrn8v6D4&#10;AQAA//8DAFBLAQItABQABgAIAAAAIQC2gziS/gAAAOEBAAATAAAAAAAAAAAAAAAAAAAAAABbQ29u&#10;dGVudF9UeXBlc10ueG1sUEsBAi0AFAAGAAgAAAAhADj9If/WAAAAlAEAAAsAAAAAAAAAAAAAAAAA&#10;LwEAAF9yZWxzLy5yZWxzUEsBAi0AFAAGAAgAAAAhADurGpoxAgAAagQAAA4AAAAAAAAAAAAAAAAA&#10;LgIAAGRycy9lMm9Eb2MueG1sUEsBAi0AFAAGAAgAAAAhAKnAqcfgAAAACQEAAA8AAAAAAAAAAAAA&#10;AAAAiwQAAGRycy9kb3ducmV2LnhtbFBLBQYAAAAABAAEAPMAAACY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692150</wp:posOffset>
                </wp:positionH>
                <wp:positionV relativeFrom="paragraph">
                  <wp:posOffset>36830</wp:posOffset>
                </wp:positionV>
                <wp:extent cx="102235" cy="90805"/>
                <wp:effectExtent l="20320" t="17145" r="20320" b="635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908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5" style="position:absolute;margin-left:54.5pt;margin-top:2.9pt;width:8.0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/62MgIAAGoEAAAOAAAAZHJzL2Uyb0RvYy54bWysVF9vEzEMf0fiO0R5Z3ftVthOu07TxhDS&#10;gEmDD+AmuV4g/3DSXsenn5O7lRbeEPcQxbH9s/2zfZdXO2vYVmHU3rV8dlJzppzwUrt1y799vXtz&#10;zllM4CQY71TLn1TkV8vXry6H0Ki5772RChmBuNgMoeV9SqGpqih6ZSGe+KAcKTuPFhKJuK4kwkDo&#10;1lTzun5bDR5lQC9UjPR6Oyr5suB3nRLpS9dFlZhpOeWWyonlXOWzWl5Cs0YIvRZTGvAPWVjQjoLu&#10;oW4hAdug/gvKaoE++i6dCG8r33VaqFIDVTOr/6jmsYegSi1ETgx7muL/gxWftw/ItKTecebAUouu&#10;N8mXyOw00zOE2JDVY3jAXGAM9178iMz5mx7cWl0j+qFXICmpWbavjhyyEMmVrYZPXhI6EHphateh&#10;zYDEAduVhjztG6J2iQl6nNXz+emCM0Gqi/q8XpQA0Lz4Bozpg/KW5UvLE2pKyWTKoIHtfUylJXIq&#10;DOR3zjprqMFbMGxR0zcBTsYVNC+QpVZvtLzTxhQB16sbg4xcW35Xvsk5HpoZxwZKdjFflCyOdPEQ&#10;Ikffxz8yszrRThhtW36+N4Imk/zeyTKxCbQZ75SycRPrmeixYSsvn4h09OPA04LSpff4i7OBhr3l&#10;8ecGUHFmPjpq3MXs7CxvRxHOFu/mJOChZnWoAScIiujmbLzepHGjNgH1uqdIs1K783mUOp1epmLM&#10;akqWBppuRxtzKBer37+I5TMAAAD//wMAUEsDBBQABgAIAAAAIQCyxx+03gAAAAgBAAAPAAAAZHJz&#10;L2Rvd25yZXYueG1sTI/LasMwEEX3hf6DmEI3pZFsSB+u5RACpdBNaFwK2SnW1Da2RsaSE/fvO1kl&#10;y8sd7pyTr2bXiyOOofWkIVkoEEiVty3VGr7L98cXECEasqb3hBr+MMCquL3JTWb9ib7wuIu14BEK&#10;mdHQxDhkUoaqQWfCwg9I3P360ZnIcaylHc2Jx10vU6WepDMt8YfGDLhpsOp2k9Nguv3Pp7NbOZV1&#10;qz7208Nz2aHW93fz+g1ExDlejuGMz+hQMNPBT2SD6DmrV3aJGpZscO7TZQLioCFVCcgil9cCxT8A&#10;AAD//wMAUEsBAi0AFAAGAAgAAAAhALaDOJL+AAAA4QEAABMAAAAAAAAAAAAAAAAAAAAAAFtDb250&#10;ZW50X1R5cGVzXS54bWxQSwECLQAUAAYACAAAACEAOP0h/9YAAACUAQAACwAAAAAAAAAAAAAAAAAv&#10;AQAAX3JlbHMvLnJlbHNQSwECLQAUAAYACAAAACEA2dP+tjICAABqBAAADgAAAAAAAAAAAAAAAAAu&#10;AgAAZHJzL2Uyb0RvYy54bWxQSwECLQAUAAYACAAAACEAsscftN4AAAAIAQAADwAAAAAAAAAAAAAA&#10;AACMBAAAZHJzL2Rvd25yZXYueG1sUEsFBgAAAAAEAAQA8wAAAJcFAAAAAA==&#10;"/>
            </w:pict>
          </mc:Fallback>
        </mc:AlternateContent>
      </w:r>
      <w:r w:rsidR="00ED72F0">
        <w:t>b</w:t>
      </w:r>
      <w:r w:rsidR="00ED72F0" w:rsidRPr="00ED72F0">
        <w:t>ei</w:t>
      </w:r>
      <w:r w:rsidR="00ED72F0">
        <w:t xml:space="preserve"> </w:t>
      </w:r>
      <w:r w:rsidR="00ED72F0" w:rsidRPr="00ED72F0">
        <w:t xml:space="preserve"> </w:t>
      </w:r>
      <w:r w:rsidR="00ED72F0">
        <w:t xml:space="preserve">    L </w:t>
      </w:r>
      <w:proofErr w:type="spellStart"/>
      <w:r w:rsidR="00ED72F0" w:rsidRPr="00ED72F0">
        <w:rPr>
          <w:sz w:val="16"/>
          <w:szCs w:val="16"/>
        </w:rPr>
        <w:t>max</w:t>
      </w:r>
      <w:proofErr w:type="spellEnd"/>
      <w:r w:rsidR="00ED72F0">
        <w:rPr>
          <w:sz w:val="16"/>
          <w:szCs w:val="16"/>
        </w:rPr>
        <w:t xml:space="preserve"> </w:t>
      </w:r>
      <w:r w:rsidR="00ED72F0" w:rsidRPr="00ED72F0">
        <w:t>&lt;</w:t>
      </w:r>
      <w:r w:rsidR="00ED72F0">
        <w:t xml:space="preserve"> L </w:t>
      </w:r>
      <w:r w:rsidR="00ED72F0" w:rsidRPr="00ED72F0">
        <w:rPr>
          <w:sz w:val="16"/>
          <w:szCs w:val="16"/>
        </w:rPr>
        <w:t>B</w:t>
      </w:r>
      <w:r w:rsidR="00FB057A">
        <w:rPr>
          <w:sz w:val="16"/>
          <w:szCs w:val="16"/>
        </w:rPr>
        <w:t>ox</w:t>
      </w:r>
      <w:r w:rsidR="00ED72F0">
        <w:t xml:space="preserve"> + L </w:t>
      </w:r>
      <w:r w:rsidR="00ED72F0" w:rsidRPr="00ED72F0">
        <w:rPr>
          <w:sz w:val="16"/>
          <w:szCs w:val="16"/>
        </w:rPr>
        <w:t>Abst. B</w:t>
      </w:r>
      <w:r w:rsidR="00FB057A">
        <w:rPr>
          <w:sz w:val="16"/>
          <w:szCs w:val="16"/>
        </w:rPr>
        <w:t xml:space="preserve">oxen </w:t>
      </w:r>
      <w:r w:rsidR="00FB057A" w:rsidRPr="002B5E82">
        <w:t>hilft man sich</w:t>
      </w:r>
      <w:r w:rsidR="002B5E82">
        <w:t xml:space="preserve"> mittels</w:t>
      </w:r>
      <w:r w:rsidR="00F8592E">
        <w:t>,</w:t>
      </w:r>
      <w:r w:rsidR="002B5E82">
        <w:t xml:space="preserve"> mit dem Labor abgestimmter</w:t>
      </w:r>
      <w:r w:rsidR="005924B4">
        <w:t xml:space="preserve"> </w:t>
      </w:r>
      <w:proofErr w:type="spellStart"/>
      <w:r w:rsidR="00ED72F0">
        <w:t>Verände</w:t>
      </w:r>
      <w:proofErr w:type="spellEnd"/>
      <w:r w:rsidR="005924B4">
        <w:t>-</w:t>
      </w:r>
      <w:r w:rsidR="00ED72F0">
        <w:t>rung</w:t>
      </w:r>
      <w:r w:rsidR="00F8592E">
        <w:t>en</w:t>
      </w:r>
      <w:r w:rsidR="00ED72F0">
        <w:t xml:space="preserve"> </w:t>
      </w:r>
      <w:r w:rsidR="002B5E82">
        <w:t xml:space="preserve">der </w:t>
      </w:r>
      <w:r w:rsidR="00F8592E">
        <w:t xml:space="preserve">technolog. Eigenschaften des Flüssigbodens wie </w:t>
      </w:r>
      <w:r w:rsidR="00ED72F0">
        <w:t xml:space="preserve">z. B. </w:t>
      </w:r>
      <w:r w:rsidR="00F8592E">
        <w:t xml:space="preserve">     </w:t>
      </w:r>
      <w:r w:rsidR="00ED72F0">
        <w:t>AM</w:t>
      </w:r>
      <w:r w:rsidR="00375D8B">
        <w:br/>
      </w:r>
    </w:p>
    <w:p w:rsidR="00375D8B" w:rsidRDefault="005924B4" w:rsidP="005924B4">
      <w:pPr>
        <w:pStyle w:val="Listenabsatz"/>
        <w:numPr>
          <w:ilvl w:val="0"/>
          <w:numId w:val="1"/>
        </w:numPr>
      </w:pPr>
      <w:r>
        <w:t xml:space="preserve">Abschließend erfolgt die </w:t>
      </w:r>
      <w:r w:rsidR="00375D8B">
        <w:t>Prüfung, ob</w:t>
      </w:r>
      <w:r w:rsidR="00F8592E">
        <w:t xml:space="preserve"> die sich ergebenden</w:t>
      </w:r>
      <w:r w:rsidR="00375D8B">
        <w:t xml:space="preserve"> </w:t>
      </w:r>
      <w:r w:rsidR="002B5E82">
        <w:t>technolog</w:t>
      </w:r>
      <w:r w:rsidR="00F8592E">
        <w:t>ischen</w:t>
      </w:r>
      <w:r w:rsidR="002B5E82">
        <w:t xml:space="preserve"> Eigenschaften noch im Toleranzbereich liegen</w:t>
      </w:r>
      <w:r w:rsidR="00F8592E">
        <w:t xml:space="preserve"> und den Forderungen der Baustelle entsprechen. Hier am Beispiel der Fließfähigkeit erläutert:  </w:t>
      </w:r>
      <w:r w:rsidR="002B5E82">
        <w:t xml:space="preserve">z. B., ob </w:t>
      </w:r>
      <w:r w:rsidR="00F8592E">
        <w:t xml:space="preserve">noch eine </w:t>
      </w:r>
      <w:r w:rsidR="002B5E82">
        <w:t>ausreichende Fließfähigkeit g</w:t>
      </w:r>
      <w:r w:rsidR="00375D8B">
        <w:t>egeben</w:t>
      </w:r>
      <w:r w:rsidR="002B5E82">
        <w:t xml:space="preserve"> ist.</w:t>
      </w:r>
    </w:p>
    <w:p w:rsidR="00F8592E" w:rsidRDefault="00F8592E" w:rsidP="00F8592E">
      <w:pPr>
        <w:pStyle w:val="Listenabsatz"/>
      </w:pPr>
    </w:p>
    <w:p w:rsidR="00F8592E" w:rsidRDefault="00F8592E" w:rsidP="00F8592E">
      <w:pPr>
        <w:pStyle w:val="Listenabsatz"/>
        <w:ind w:left="2127" w:hanging="1407"/>
      </w:pPr>
      <w:r>
        <w:t xml:space="preserve">wenn </w:t>
      </w:r>
      <w:r w:rsidR="002B5E82">
        <w:t xml:space="preserve">ja: </w:t>
      </w:r>
      <w:r w:rsidR="002B5E82">
        <w:tab/>
        <w:t>AM wird wie gewünscht angepasst</w:t>
      </w:r>
      <w:r>
        <w:t xml:space="preserve"> </w:t>
      </w:r>
    </w:p>
    <w:p w:rsidR="00ED72F0" w:rsidRPr="002B5E82" w:rsidRDefault="00F8592E" w:rsidP="00F8592E">
      <w:pPr>
        <w:pStyle w:val="Listenabsatz"/>
        <w:ind w:left="2127" w:hanging="1407"/>
      </w:pPr>
      <w:r>
        <w:t xml:space="preserve">wenn </w:t>
      </w:r>
      <w:r w:rsidR="00375D8B">
        <w:t>nein:</w:t>
      </w:r>
      <w:r w:rsidR="00375D8B">
        <w:tab/>
      </w:r>
      <w:r w:rsidR="002B5E82">
        <w:t>Technische Hilfsmittel werden durch den Fachplaner ausgewählt, z. B. Lastve</w:t>
      </w:r>
      <w:r w:rsidR="002B5E82">
        <w:t>r</w:t>
      </w:r>
      <w:r w:rsidR="002B5E82">
        <w:t>teilung</w:t>
      </w:r>
      <w:r>
        <w:t xml:space="preserve"> </w:t>
      </w:r>
      <w:r w:rsidR="002B5E82">
        <w:t>geändert (Linienlast statt Punktlast der RVH</w:t>
      </w:r>
    </w:p>
    <w:sectPr w:rsidR="00ED72F0" w:rsidRPr="002B5E82" w:rsidSect="00F8592E">
      <w:footerReference w:type="default" r:id="rId8"/>
      <w:pgSz w:w="11906" w:h="16838"/>
      <w:pgMar w:top="1417" w:right="1133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7B3" w:rsidRDefault="00CF27B3" w:rsidP="000B4169">
      <w:pPr>
        <w:spacing w:after="0" w:line="240" w:lineRule="auto"/>
      </w:pPr>
      <w:r>
        <w:separator/>
      </w:r>
    </w:p>
  </w:endnote>
  <w:endnote w:type="continuationSeparator" w:id="0">
    <w:p w:rsidR="00CF27B3" w:rsidRDefault="00CF27B3" w:rsidP="000B4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169" w:rsidRPr="00516C0D" w:rsidRDefault="00516C0D">
    <w:pPr>
      <w:pStyle w:val="Fuzeile"/>
      <w:rPr>
        <w:sz w:val="12"/>
        <w:szCs w:val="12"/>
      </w:rPr>
    </w:pPr>
    <w:r w:rsidRPr="00516C0D">
      <w:rPr>
        <w:sz w:val="12"/>
        <w:szCs w:val="12"/>
      </w:rPr>
      <w:fldChar w:fldCharType="begin"/>
    </w:r>
    <w:r w:rsidRPr="00516C0D">
      <w:rPr>
        <w:sz w:val="12"/>
        <w:szCs w:val="12"/>
      </w:rPr>
      <w:instrText xml:space="preserve"> FILENAME  \p  \* MERGEFORMAT </w:instrText>
    </w:r>
    <w:r w:rsidRPr="00516C0D">
      <w:rPr>
        <w:sz w:val="12"/>
        <w:szCs w:val="12"/>
      </w:rPr>
      <w:fldChar w:fldCharType="separate"/>
    </w:r>
    <w:r w:rsidRPr="00516C0D">
      <w:rPr>
        <w:noProof/>
        <w:sz w:val="12"/>
        <w:szCs w:val="12"/>
      </w:rPr>
      <w:t>C:\Users\os\Desktop\Speicher\Desktop_Pfade\Aus- und Weiterbildung\Schulung Optimierung Leistung via Rezeptur und Statik\Rezeptur_Statik_Rohr- und Verbauauswahl.docx</w:t>
    </w:r>
    <w:r w:rsidRPr="00516C0D">
      <w:rPr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7B3" w:rsidRDefault="00CF27B3" w:rsidP="000B4169">
      <w:pPr>
        <w:spacing w:after="0" w:line="240" w:lineRule="auto"/>
      </w:pPr>
      <w:r>
        <w:separator/>
      </w:r>
    </w:p>
  </w:footnote>
  <w:footnote w:type="continuationSeparator" w:id="0">
    <w:p w:rsidR="00CF27B3" w:rsidRDefault="00CF27B3" w:rsidP="000B4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42ECD"/>
    <w:multiLevelType w:val="hybridMultilevel"/>
    <w:tmpl w:val="6C10414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2F0"/>
    <w:rsid w:val="000B4169"/>
    <w:rsid w:val="002B5E82"/>
    <w:rsid w:val="00375D8B"/>
    <w:rsid w:val="00516C0D"/>
    <w:rsid w:val="00560C1D"/>
    <w:rsid w:val="00585F7D"/>
    <w:rsid w:val="005924B4"/>
    <w:rsid w:val="007340B8"/>
    <w:rsid w:val="008F11C3"/>
    <w:rsid w:val="008F339B"/>
    <w:rsid w:val="009F5133"/>
    <w:rsid w:val="00B64160"/>
    <w:rsid w:val="00CF27B3"/>
    <w:rsid w:val="00D3121D"/>
    <w:rsid w:val="00DD7EC0"/>
    <w:rsid w:val="00DF720B"/>
    <w:rsid w:val="00ED72F0"/>
    <w:rsid w:val="00F1466B"/>
    <w:rsid w:val="00F8592E"/>
    <w:rsid w:val="00FB0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D72F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B41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B4169"/>
  </w:style>
  <w:style w:type="paragraph" w:styleId="Fuzeile">
    <w:name w:val="footer"/>
    <w:basedOn w:val="Standard"/>
    <w:link w:val="FuzeileZchn"/>
    <w:uiPriority w:val="99"/>
    <w:unhideWhenUsed/>
    <w:rsid w:val="000B41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B41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D72F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B41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B4169"/>
  </w:style>
  <w:style w:type="paragraph" w:styleId="Fuzeile">
    <w:name w:val="footer"/>
    <w:basedOn w:val="Standard"/>
    <w:link w:val="FuzeileZchn"/>
    <w:uiPriority w:val="99"/>
    <w:unhideWhenUsed/>
    <w:rsid w:val="000B41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B41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APf</dc:creator>
  <cp:lastModifiedBy>Olaf Stolzenburg</cp:lastModifiedBy>
  <cp:revision>4</cp:revision>
  <cp:lastPrinted>2017-01-09T12:03:00Z</cp:lastPrinted>
  <dcterms:created xsi:type="dcterms:W3CDTF">2017-01-09T19:28:00Z</dcterms:created>
  <dcterms:modified xsi:type="dcterms:W3CDTF">2017-05-04T18:28:00Z</dcterms:modified>
</cp:coreProperties>
</file>